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27" w:rsidRPr="000D1627" w:rsidRDefault="000D1627" w:rsidP="00191C59">
      <w:pPr>
        <w:widowControl w:val="0"/>
        <w:autoSpaceDE w:val="0"/>
        <w:autoSpaceDN w:val="0"/>
        <w:adjustRightInd w:val="0"/>
        <w:rPr>
          <w:rFonts w:ascii="Ubuntu" w:hAnsi="Ubuntu" w:cs="Times"/>
        </w:rPr>
      </w:pPr>
      <w:r w:rsidRPr="000D1627">
        <w:rPr>
          <w:rFonts w:ascii="Ubuntu" w:hAnsi="Ubuntu" w:cs="Times"/>
          <w:noProof/>
        </w:rPr>
        <w:drawing>
          <wp:anchor distT="0" distB="0" distL="114300" distR="114300" simplePos="0" relativeHeight="251658240" behindDoc="0" locked="0" layoutInCell="1" allowOverlap="1" wp14:anchorId="5F3E621A" wp14:editId="7746705C">
            <wp:simplePos x="0" y="0"/>
            <wp:positionH relativeFrom="column">
              <wp:posOffset>4114800</wp:posOffset>
            </wp:positionH>
            <wp:positionV relativeFrom="paragraph">
              <wp:posOffset>-234044</wp:posOffset>
            </wp:positionV>
            <wp:extent cx="1371600" cy="653143"/>
            <wp:effectExtent l="0" t="0" r="0" b="762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6531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627">
        <w:rPr>
          <w:rFonts w:ascii="Ubuntu" w:hAnsi="Ubuntu" w:cs="Times"/>
          <w:color w:val="262626"/>
        </w:rPr>
        <w:t xml:space="preserve">Ferienfahrten Outlaw gGmbH </w:t>
      </w:r>
    </w:p>
    <w:p w:rsidR="000D1627" w:rsidRPr="00191C59" w:rsidRDefault="000D1627" w:rsidP="000D1627">
      <w:pPr>
        <w:widowControl w:val="0"/>
        <w:autoSpaceDE w:val="0"/>
        <w:autoSpaceDN w:val="0"/>
        <w:adjustRightInd w:val="0"/>
        <w:spacing w:after="240"/>
        <w:rPr>
          <w:rFonts w:ascii="Ubuntu" w:hAnsi="Ubuntu" w:cs="Times"/>
          <w:sz w:val="30"/>
          <w:szCs w:val="30"/>
        </w:rPr>
      </w:pPr>
      <w:r w:rsidRPr="00191C59">
        <w:rPr>
          <w:rFonts w:ascii="Ubuntu" w:hAnsi="Ubuntu" w:cs="Times"/>
          <w:color w:val="B9000B"/>
          <w:sz w:val="30"/>
          <w:szCs w:val="30"/>
        </w:rPr>
        <w:t xml:space="preserve">Teilnahmebedingungen </w:t>
      </w:r>
    </w:p>
    <w:tbl>
      <w:tblPr>
        <w:tblW w:w="5000" w:type="pct"/>
        <w:tblBorders>
          <w:top w:val="nil"/>
          <w:left w:val="nil"/>
          <w:right w:val="nil"/>
        </w:tblBorders>
        <w:tblLook w:val="0000" w:firstRow="0" w:lastRow="0" w:firstColumn="0" w:lastColumn="0" w:noHBand="0" w:noVBand="0"/>
      </w:tblPr>
      <w:tblGrid>
        <w:gridCol w:w="5078"/>
        <w:gridCol w:w="4770"/>
      </w:tblGrid>
      <w:tr w:rsidR="000D1627" w:rsidRPr="000D1627" w:rsidTr="000D1627">
        <w:tblPrEx>
          <w:tblCellMar>
            <w:top w:w="0" w:type="dxa"/>
            <w:bottom w:w="0" w:type="dxa"/>
          </w:tblCellMar>
        </w:tblPrEx>
        <w:tc>
          <w:tcPr>
            <w:tcW w:w="2578" w:type="pct"/>
            <w:tcBorders>
              <w:top w:val="single" w:sz="2" w:space="0" w:color="3C3D3B"/>
              <w:left w:val="single" w:sz="2" w:space="0" w:color="3C3D3B"/>
              <w:bottom w:val="single" w:sz="2" w:space="0" w:color="262626"/>
              <w:right w:val="single" w:sz="2" w:space="0" w:color="3C3D3B"/>
            </w:tcBorders>
            <w:tcMar>
              <w:top w:w="20" w:type="nil"/>
              <w:left w:w="20" w:type="nil"/>
              <w:bottom w:w="20" w:type="nil"/>
              <w:right w:w="20" w:type="nil"/>
            </w:tcMar>
            <w:vAlign w:val="center"/>
          </w:tcPr>
          <w:p w:rsidR="000D1627" w:rsidRPr="00191C59" w:rsidRDefault="000D1627" w:rsidP="001B4DCD">
            <w:pPr>
              <w:widowControl w:val="0"/>
              <w:autoSpaceDE w:val="0"/>
              <w:autoSpaceDN w:val="0"/>
              <w:adjustRightInd w:val="0"/>
              <w:spacing w:after="240"/>
              <w:ind w:left="284" w:hanging="284"/>
              <w:rPr>
                <w:rFonts w:ascii="Ubuntu" w:hAnsi="Ubuntu" w:cs="Times"/>
                <w:sz w:val="20"/>
                <w:szCs w:val="20"/>
              </w:rPr>
            </w:pPr>
            <w:r w:rsidRPr="00191C59">
              <w:rPr>
                <w:rFonts w:ascii="Ubuntu" w:hAnsi="Ubuntu" w:cs="Times"/>
                <w:color w:val="262626"/>
                <w:sz w:val="20"/>
                <w:szCs w:val="20"/>
              </w:rPr>
              <w:t xml:space="preserve">Teilnehmerbeitrag </w:t>
            </w:r>
          </w:p>
          <w:p w:rsidR="000D1627" w:rsidRPr="00191C59" w:rsidRDefault="000D1627" w:rsidP="001B4DCD">
            <w:pPr>
              <w:pStyle w:val="Listenabsatz"/>
              <w:widowControl w:val="0"/>
              <w:numPr>
                <w:ilvl w:val="0"/>
                <w:numId w:val="2"/>
              </w:numPr>
              <w:autoSpaceDE w:val="0"/>
              <w:autoSpaceDN w:val="0"/>
              <w:adjustRightInd w:val="0"/>
              <w:spacing w:after="240"/>
              <w:ind w:left="284" w:hanging="284"/>
              <w:rPr>
                <w:rFonts w:ascii="Ubuntu" w:hAnsi="Ubuntu" w:cs="Times"/>
                <w:color w:val="262626"/>
                <w:sz w:val="20"/>
                <w:szCs w:val="20"/>
              </w:rPr>
            </w:pPr>
            <w:r w:rsidRPr="00191C59">
              <w:rPr>
                <w:rFonts w:ascii="Ubuntu" w:hAnsi="Ubuntu" w:cs="Times"/>
                <w:color w:val="262626"/>
                <w:sz w:val="20"/>
                <w:szCs w:val="20"/>
              </w:rPr>
              <w:t>Der Teilnehme</w:t>
            </w:r>
            <w:r w:rsidR="001B4DCD" w:rsidRPr="00191C59">
              <w:rPr>
                <w:rFonts w:ascii="Ubuntu" w:hAnsi="Ubuntu" w:cs="Times"/>
                <w:color w:val="262626"/>
                <w:sz w:val="20"/>
                <w:szCs w:val="20"/>
              </w:rPr>
              <w:t>rInnenbeitrag und die Zahlungs-</w:t>
            </w:r>
            <w:r w:rsidRPr="00191C59">
              <w:rPr>
                <w:rFonts w:ascii="Ubuntu" w:hAnsi="Ubuntu" w:cs="Times"/>
                <w:color w:val="262626"/>
                <w:sz w:val="20"/>
                <w:szCs w:val="20"/>
              </w:rPr>
              <w:t xml:space="preserve">modalitäten werden für die jeweilige Ferienfahrt von der Outlaw gGmbH festgelegt und vor der Anmeldung gegenüber den Sorgeberechtigten kommuniziert. Mit der Anmeldung gelten diese als verbindlich für die Teilnahme. </w:t>
            </w:r>
          </w:p>
          <w:p w:rsidR="000D1627" w:rsidRPr="00191C59" w:rsidRDefault="000D1627" w:rsidP="001B4DCD">
            <w:pPr>
              <w:pStyle w:val="Listenabsatz"/>
              <w:widowControl w:val="0"/>
              <w:numPr>
                <w:ilvl w:val="0"/>
                <w:numId w:val="2"/>
              </w:numPr>
              <w:autoSpaceDE w:val="0"/>
              <w:autoSpaceDN w:val="0"/>
              <w:adjustRightInd w:val="0"/>
              <w:spacing w:after="240"/>
              <w:ind w:left="284" w:hanging="284"/>
              <w:rPr>
                <w:rFonts w:ascii="Ubuntu" w:hAnsi="Ubuntu" w:cs="Times"/>
                <w:color w:val="262626"/>
                <w:sz w:val="20"/>
                <w:szCs w:val="20"/>
              </w:rPr>
            </w:pPr>
            <w:r w:rsidRPr="00191C59">
              <w:rPr>
                <w:rFonts w:ascii="Ubuntu" w:hAnsi="Ubuntu" w:cs="Times"/>
                <w:color w:val="262626"/>
                <w:sz w:val="20"/>
                <w:szCs w:val="20"/>
              </w:rPr>
              <w:t xml:space="preserve">Werden Fördermittel für eine Ferienfahrt ein- geworben, um den TeilnehmerInnenbeitrag zu reduzieren, muss die finanzielle Bedürftigkeit der Sorgeberechtigten bei Bedarf gegenüber der Outlaw gGmbH durch entsprechende Unterlagen nachgewiesen werden. Die Kriterien für die finan- zielle Bedürftigkeit richten sich nach den Vorgaben der Fördermittelgeber. </w:t>
            </w:r>
          </w:p>
        </w:tc>
        <w:tc>
          <w:tcPr>
            <w:tcW w:w="2422" w:type="pct"/>
            <w:vMerge w:val="restart"/>
            <w:tcBorders>
              <w:top w:val="single" w:sz="2" w:space="0" w:color="3C3D3B"/>
              <w:left w:val="single" w:sz="2" w:space="0" w:color="3A3B39"/>
              <w:bottom w:val="single" w:sz="2" w:space="0" w:color="3C3D3B"/>
              <w:right w:val="single" w:sz="2" w:space="0" w:color="3A3B39"/>
            </w:tcBorders>
            <w:tcMar>
              <w:top w:w="20" w:type="nil"/>
              <w:left w:w="20" w:type="nil"/>
              <w:bottom w:w="20" w:type="nil"/>
              <w:right w:w="20" w:type="nil"/>
            </w:tcMar>
            <w:vAlign w:val="center"/>
          </w:tcPr>
          <w:p w:rsidR="000D1627" w:rsidRPr="00191C59" w:rsidRDefault="000D1627">
            <w:pPr>
              <w:widowControl w:val="0"/>
              <w:autoSpaceDE w:val="0"/>
              <w:autoSpaceDN w:val="0"/>
              <w:adjustRightInd w:val="0"/>
              <w:spacing w:after="240"/>
              <w:rPr>
                <w:rFonts w:ascii="Ubuntu" w:hAnsi="Ubuntu" w:cs="Times"/>
                <w:sz w:val="20"/>
                <w:szCs w:val="20"/>
              </w:rPr>
            </w:pPr>
            <w:r w:rsidRPr="00191C59">
              <w:rPr>
                <w:rFonts w:ascii="Ubuntu" w:hAnsi="Ubuntu" w:cs="Times"/>
                <w:color w:val="262626"/>
                <w:sz w:val="20"/>
                <w:szCs w:val="20"/>
              </w:rPr>
              <w:t xml:space="preserve">Betreuung </w:t>
            </w:r>
          </w:p>
          <w:p w:rsidR="000D1627" w:rsidRPr="00191C59" w:rsidRDefault="000D1627" w:rsidP="001B4DCD">
            <w:pPr>
              <w:pStyle w:val="Listenabsatz"/>
              <w:widowControl w:val="0"/>
              <w:numPr>
                <w:ilvl w:val="0"/>
                <w:numId w:val="5"/>
              </w:numPr>
              <w:autoSpaceDE w:val="0"/>
              <w:autoSpaceDN w:val="0"/>
              <w:adjustRightInd w:val="0"/>
              <w:spacing w:after="240"/>
              <w:ind w:left="309" w:hanging="309"/>
              <w:rPr>
                <w:rFonts w:ascii="Ubuntu" w:hAnsi="Ubuntu" w:cs="Times"/>
                <w:sz w:val="20"/>
                <w:szCs w:val="20"/>
              </w:rPr>
            </w:pPr>
            <w:r w:rsidRPr="00191C59">
              <w:rPr>
                <w:rFonts w:ascii="Ubuntu" w:hAnsi="Ubuntu" w:cs="Times"/>
                <w:color w:val="262626"/>
                <w:sz w:val="20"/>
                <w:szCs w:val="20"/>
              </w:rPr>
              <w:t xml:space="preserve">Mit der Anmeldung akzeptieren die Sorgebe- rechtigten, dass die Personensorge über den/die TeilnehmerIn für die Dauer der Ferienfreizeit den beauftragten pädagogischen MitarbeiterInnen obliegt. </w:t>
            </w:r>
          </w:p>
          <w:p w:rsidR="000D1627" w:rsidRPr="00191C59" w:rsidRDefault="000D1627" w:rsidP="001B4DCD">
            <w:pPr>
              <w:pStyle w:val="Listenabsatz"/>
              <w:widowControl w:val="0"/>
              <w:numPr>
                <w:ilvl w:val="0"/>
                <w:numId w:val="5"/>
              </w:numPr>
              <w:autoSpaceDE w:val="0"/>
              <w:autoSpaceDN w:val="0"/>
              <w:adjustRightInd w:val="0"/>
              <w:spacing w:after="240"/>
              <w:ind w:left="309" w:hanging="309"/>
              <w:rPr>
                <w:rFonts w:ascii="Ubuntu" w:hAnsi="Ubuntu" w:cs="Times"/>
                <w:sz w:val="20"/>
                <w:szCs w:val="20"/>
              </w:rPr>
            </w:pPr>
            <w:r w:rsidRPr="00191C59">
              <w:rPr>
                <w:rFonts w:ascii="Ubuntu" w:hAnsi="Ubuntu" w:cs="Times"/>
                <w:color w:val="262626"/>
                <w:sz w:val="20"/>
                <w:szCs w:val="20"/>
              </w:rPr>
              <w:t>Den Anweisunge</w:t>
            </w:r>
            <w:r w:rsidR="00191C59">
              <w:rPr>
                <w:rFonts w:ascii="Ubuntu" w:hAnsi="Ubuntu" w:cs="Times"/>
                <w:color w:val="262626"/>
                <w:sz w:val="20"/>
                <w:szCs w:val="20"/>
              </w:rPr>
              <w:t>n der pädagogischen Mitarbeite</w:t>
            </w:r>
            <w:r w:rsidRPr="00191C59">
              <w:rPr>
                <w:rFonts w:ascii="Ubuntu" w:hAnsi="Ubuntu" w:cs="Times"/>
                <w:color w:val="262626"/>
                <w:sz w:val="20"/>
                <w:szCs w:val="20"/>
              </w:rPr>
              <w:t xml:space="preserve">rInnen und den von diesen aufgestellten Regeln ist Folge zu leisten. Dazu gehören u.a. die Hausord- nung, Einhalten der Essenzeiten, Nachtruhe sowie das Jugendschutzgesetz. Der Genuss von Alkohol, Nikotin und Drogen ist nicht erlaubt. Gewalt, extremistisches Gedankengut werden von der Outlaw gGmbH ebenfalls nicht toleriert. </w:t>
            </w:r>
          </w:p>
          <w:p w:rsidR="000D1627" w:rsidRPr="00191C59" w:rsidRDefault="000D1627" w:rsidP="001B4DCD">
            <w:pPr>
              <w:pStyle w:val="Listenabsatz"/>
              <w:widowControl w:val="0"/>
              <w:numPr>
                <w:ilvl w:val="0"/>
                <w:numId w:val="5"/>
              </w:numPr>
              <w:autoSpaceDE w:val="0"/>
              <w:autoSpaceDN w:val="0"/>
              <w:adjustRightInd w:val="0"/>
              <w:spacing w:after="240"/>
              <w:ind w:left="309" w:hanging="309"/>
              <w:rPr>
                <w:rFonts w:ascii="Ubuntu" w:hAnsi="Ubuntu" w:cs="Times"/>
                <w:sz w:val="20"/>
                <w:szCs w:val="20"/>
              </w:rPr>
            </w:pPr>
            <w:r w:rsidRPr="00191C59">
              <w:rPr>
                <w:rFonts w:ascii="Ubuntu" w:hAnsi="Ubuntu" w:cs="Times"/>
                <w:color w:val="262626"/>
                <w:sz w:val="20"/>
                <w:szCs w:val="20"/>
              </w:rPr>
              <w:t xml:space="preserve">Bei groben Verstößen gegen die allgemeine Ordnung, fehlenden oder falschen Informationen im Anmelde- formular, besteht für die Outlaw gGmbH die Möglich- keit, den/die VerursacherIn auf eigene bzw. auf Kosten der Sorgeberechtigten nach Hause zu schicken. Der RestteilnehmerInnenbetrag wird nicht zurückerstattet. </w:t>
            </w:r>
          </w:p>
          <w:p w:rsidR="000D1627" w:rsidRPr="00191C59" w:rsidRDefault="000D1627" w:rsidP="001B4DCD">
            <w:pPr>
              <w:pStyle w:val="Listenabsatz"/>
              <w:widowControl w:val="0"/>
              <w:numPr>
                <w:ilvl w:val="0"/>
                <w:numId w:val="5"/>
              </w:numPr>
              <w:autoSpaceDE w:val="0"/>
              <w:autoSpaceDN w:val="0"/>
              <w:adjustRightInd w:val="0"/>
              <w:spacing w:after="240"/>
              <w:ind w:left="309" w:hanging="309"/>
              <w:rPr>
                <w:rFonts w:ascii="Ubuntu" w:hAnsi="Ubuntu" w:cs="Times"/>
                <w:sz w:val="20"/>
                <w:szCs w:val="20"/>
              </w:rPr>
            </w:pPr>
            <w:r w:rsidRPr="00191C59">
              <w:rPr>
                <w:rFonts w:ascii="Ubuntu" w:hAnsi="Ubuntu" w:cs="Times"/>
                <w:color w:val="262626"/>
                <w:sz w:val="20"/>
                <w:szCs w:val="20"/>
              </w:rPr>
              <w:t xml:space="preserve">Bei entsprechender Reife und Disziplin kann den TeilnehmerInnen Ausgang in kleinen Gruppen gewährt werden. Die geplanten Aktivitäten sind im Vorfeld von den TeilnehmerInnen mit den Betreu- ern abzusprechen. Dabei sind insbesondere Ziel der Unternehmungen und Erreichbarkeit sowie der genaue Zeitpunkt der Rückkehr festzulegen. </w:t>
            </w:r>
          </w:p>
        </w:tc>
      </w:tr>
      <w:tr w:rsidR="000D1627" w:rsidRPr="000D1627" w:rsidTr="000D1627">
        <w:tblPrEx>
          <w:tblBorders>
            <w:top w:val="none" w:sz="0" w:space="0" w:color="auto"/>
          </w:tblBorders>
          <w:tblCellMar>
            <w:top w:w="0" w:type="dxa"/>
            <w:bottom w:w="0" w:type="dxa"/>
          </w:tblCellMar>
        </w:tblPrEx>
        <w:tc>
          <w:tcPr>
            <w:tcW w:w="2578" w:type="pct"/>
            <w:tcBorders>
              <w:top w:val="single" w:sz="2" w:space="0" w:color="262626"/>
              <w:left w:val="single" w:sz="2" w:space="0" w:color="3C3D3B"/>
              <w:bottom w:val="single" w:sz="2" w:space="0" w:color="262626"/>
              <w:right w:val="single" w:sz="2" w:space="0" w:color="3C3D3B"/>
            </w:tcBorders>
            <w:tcMar>
              <w:top w:w="20" w:type="nil"/>
              <w:left w:w="20" w:type="nil"/>
              <w:bottom w:w="20" w:type="nil"/>
              <w:right w:w="20" w:type="nil"/>
            </w:tcMar>
            <w:vAlign w:val="center"/>
          </w:tcPr>
          <w:p w:rsidR="000D1627" w:rsidRPr="00191C59" w:rsidRDefault="000D1627" w:rsidP="001B4DCD">
            <w:pPr>
              <w:widowControl w:val="0"/>
              <w:autoSpaceDE w:val="0"/>
              <w:autoSpaceDN w:val="0"/>
              <w:adjustRightInd w:val="0"/>
              <w:spacing w:after="240"/>
              <w:ind w:left="284" w:hanging="284"/>
              <w:rPr>
                <w:rFonts w:ascii="Ubuntu" w:hAnsi="Ubuntu" w:cs="Times"/>
                <w:sz w:val="20"/>
                <w:szCs w:val="20"/>
              </w:rPr>
            </w:pPr>
            <w:r w:rsidRPr="00191C59">
              <w:rPr>
                <w:rFonts w:ascii="Ubuntu" w:hAnsi="Ubuntu" w:cs="Times"/>
                <w:color w:val="262626"/>
                <w:sz w:val="20"/>
                <w:szCs w:val="20"/>
              </w:rPr>
              <w:t xml:space="preserve">Mitwirkungspflicht </w:t>
            </w:r>
          </w:p>
          <w:p w:rsidR="000D1627" w:rsidRPr="00191C59" w:rsidRDefault="000D1627" w:rsidP="001B4DCD">
            <w:pPr>
              <w:pStyle w:val="Listenabsatz"/>
              <w:widowControl w:val="0"/>
              <w:numPr>
                <w:ilvl w:val="0"/>
                <w:numId w:val="3"/>
              </w:numPr>
              <w:autoSpaceDE w:val="0"/>
              <w:autoSpaceDN w:val="0"/>
              <w:adjustRightInd w:val="0"/>
              <w:spacing w:after="240"/>
              <w:ind w:left="284" w:hanging="284"/>
              <w:rPr>
                <w:rFonts w:ascii="Ubuntu" w:hAnsi="Ubuntu" w:cs="Times"/>
                <w:sz w:val="20"/>
                <w:szCs w:val="20"/>
              </w:rPr>
            </w:pPr>
            <w:r w:rsidRPr="00191C59">
              <w:rPr>
                <w:rFonts w:ascii="Ubuntu" w:hAnsi="Ubuntu" w:cs="Times"/>
                <w:color w:val="262626"/>
                <w:sz w:val="20"/>
                <w:szCs w:val="20"/>
              </w:rPr>
              <w:t xml:space="preserve">Bei der Belehrung zum Verhalten während der Ferienfahrten durch die Outlaw gGmbH haben die Sorgeberechtigten des/der Teilnehmers/Teilneh- merin eine Mitwirkungspflicht (Teilnahmebedin- gungen, Jugendschutzgesetz, Alkohol- und Dro- genmissbrauch). </w:t>
            </w:r>
          </w:p>
          <w:p w:rsidR="000D1627" w:rsidRPr="00191C59" w:rsidRDefault="000D1627" w:rsidP="001B4DCD">
            <w:pPr>
              <w:pStyle w:val="Listenabsatz"/>
              <w:widowControl w:val="0"/>
              <w:numPr>
                <w:ilvl w:val="0"/>
                <w:numId w:val="3"/>
              </w:numPr>
              <w:autoSpaceDE w:val="0"/>
              <w:autoSpaceDN w:val="0"/>
              <w:adjustRightInd w:val="0"/>
              <w:spacing w:after="240"/>
              <w:ind w:left="284" w:hanging="284"/>
              <w:rPr>
                <w:rFonts w:ascii="Ubuntu" w:hAnsi="Ubuntu" w:cs="Times"/>
                <w:sz w:val="20"/>
                <w:szCs w:val="20"/>
              </w:rPr>
            </w:pPr>
            <w:r w:rsidRPr="00191C59">
              <w:rPr>
                <w:rFonts w:ascii="Ubuntu" w:hAnsi="Ubuntu" w:cs="Times"/>
                <w:color w:val="262626"/>
                <w:sz w:val="20"/>
                <w:szCs w:val="20"/>
              </w:rPr>
              <w:t xml:space="preserve">Die Outlaw gGmbH informiert die Sorgeberechtigten über Kontaktdaten und Notfallnummern während der Ferienfreizeit. </w:t>
            </w:r>
          </w:p>
        </w:tc>
        <w:tc>
          <w:tcPr>
            <w:tcW w:w="2422" w:type="pct"/>
            <w:vMerge/>
            <w:tcBorders>
              <w:top w:val="single" w:sz="2" w:space="0" w:color="3C3D3B"/>
              <w:left w:val="single" w:sz="2" w:space="0" w:color="3A3B39"/>
              <w:bottom w:val="single" w:sz="2" w:space="0" w:color="3C3D3B"/>
              <w:right w:val="single" w:sz="2" w:space="0" w:color="3A3B39"/>
            </w:tcBorders>
            <w:tcMar>
              <w:top w:w="20" w:type="nil"/>
              <w:left w:w="20" w:type="nil"/>
              <w:bottom w:w="20" w:type="nil"/>
              <w:right w:w="20" w:type="nil"/>
            </w:tcMar>
            <w:vAlign w:val="center"/>
          </w:tcPr>
          <w:p w:rsidR="000D1627" w:rsidRPr="00191C59" w:rsidRDefault="000D1627">
            <w:pPr>
              <w:widowControl w:val="0"/>
              <w:autoSpaceDE w:val="0"/>
              <w:autoSpaceDN w:val="0"/>
              <w:adjustRightInd w:val="0"/>
              <w:rPr>
                <w:rFonts w:ascii="Ubuntu" w:hAnsi="Ubuntu" w:cs="Times"/>
                <w:sz w:val="20"/>
                <w:szCs w:val="20"/>
              </w:rPr>
            </w:pPr>
          </w:p>
        </w:tc>
      </w:tr>
      <w:tr w:rsidR="000D1627" w:rsidRPr="000D1627" w:rsidTr="000D1627">
        <w:tblPrEx>
          <w:tblBorders>
            <w:top w:val="none" w:sz="0" w:space="0" w:color="auto"/>
          </w:tblBorders>
          <w:tblCellMar>
            <w:top w:w="0" w:type="dxa"/>
            <w:bottom w:w="0" w:type="dxa"/>
          </w:tblCellMar>
        </w:tblPrEx>
        <w:tc>
          <w:tcPr>
            <w:tcW w:w="2578" w:type="pct"/>
            <w:tcBorders>
              <w:top w:val="single" w:sz="2" w:space="0" w:color="262626"/>
              <w:left w:val="single" w:sz="2" w:space="0" w:color="3C3D3B"/>
              <w:bottom w:val="single" w:sz="2" w:space="0" w:color="3C3D3B"/>
              <w:right w:val="single" w:sz="2" w:space="0" w:color="3C3D3B"/>
            </w:tcBorders>
            <w:tcMar>
              <w:top w:w="20" w:type="nil"/>
              <w:left w:w="20" w:type="nil"/>
              <w:bottom w:w="20" w:type="nil"/>
              <w:right w:w="20" w:type="nil"/>
            </w:tcMar>
            <w:vAlign w:val="center"/>
          </w:tcPr>
          <w:p w:rsidR="000D1627" w:rsidRPr="00191C59" w:rsidRDefault="000D1627">
            <w:pPr>
              <w:widowControl w:val="0"/>
              <w:autoSpaceDE w:val="0"/>
              <w:autoSpaceDN w:val="0"/>
              <w:adjustRightInd w:val="0"/>
              <w:spacing w:after="240"/>
              <w:rPr>
                <w:rFonts w:ascii="Ubuntu" w:hAnsi="Ubuntu" w:cs="Times"/>
                <w:sz w:val="20"/>
                <w:szCs w:val="20"/>
              </w:rPr>
            </w:pPr>
            <w:r w:rsidRPr="00191C59">
              <w:rPr>
                <w:rFonts w:ascii="Ubuntu" w:hAnsi="Ubuntu" w:cs="Times"/>
                <w:color w:val="262626"/>
                <w:sz w:val="20"/>
                <w:szCs w:val="20"/>
              </w:rPr>
              <w:t xml:space="preserve">Versicherung </w:t>
            </w:r>
          </w:p>
          <w:p w:rsidR="00191C59" w:rsidRPr="00191C59" w:rsidRDefault="000D1627" w:rsidP="00191C59">
            <w:pPr>
              <w:pStyle w:val="Listenabsatz"/>
              <w:widowControl w:val="0"/>
              <w:numPr>
                <w:ilvl w:val="0"/>
                <w:numId w:val="4"/>
              </w:numPr>
              <w:autoSpaceDE w:val="0"/>
              <w:autoSpaceDN w:val="0"/>
              <w:adjustRightInd w:val="0"/>
              <w:spacing w:after="240"/>
              <w:ind w:left="284" w:hanging="284"/>
              <w:rPr>
                <w:rFonts w:ascii="Ubuntu" w:hAnsi="Ubuntu" w:cs="Times"/>
                <w:sz w:val="20"/>
                <w:szCs w:val="20"/>
              </w:rPr>
            </w:pPr>
            <w:r w:rsidRPr="00191C59">
              <w:rPr>
                <w:rFonts w:ascii="Ubuntu" w:hAnsi="Ubuntu" w:cs="Times"/>
                <w:color w:val="262626"/>
                <w:sz w:val="20"/>
                <w:szCs w:val="20"/>
              </w:rPr>
              <w:t>Die TeilnehmerInnen sind während der Ferienfahrt über die Outlaw gGmbH</w:t>
            </w:r>
            <w:r w:rsidR="001B4DCD" w:rsidRPr="00191C59">
              <w:rPr>
                <w:rFonts w:ascii="Ubuntu" w:hAnsi="Ubuntu" w:cs="Times"/>
                <w:color w:val="262626"/>
                <w:sz w:val="20"/>
                <w:szCs w:val="20"/>
              </w:rPr>
              <w:t xml:space="preserve"> Unfall- und haftpflichtversic</w:t>
            </w:r>
            <w:r w:rsidRPr="00191C59">
              <w:rPr>
                <w:rFonts w:ascii="Ubuntu" w:hAnsi="Ubuntu" w:cs="Times"/>
                <w:color w:val="262626"/>
                <w:sz w:val="20"/>
                <w:szCs w:val="20"/>
              </w:rPr>
              <w:t xml:space="preserve">hert. </w:t>
            </w:r>
          </w:p>
        </w:tc>
        <w:tc>
          <w:tcPr>
            <w:tcW w:w="2422" w:type="pct"/>
            <w:vMerge/>
            <w:tcBorders>
              <w:top w:val="single" w:sz="2" w:space="0" w:color="3C3D3B"/>
              <w:left w:val="single" w:sz="2" w:space="0" w:color="3A3B39"/>
              <w:bottom w:val="single" w:sz="2" w:space="0" w:color="3C3D3B"/>
              <w:right w:val="single" w:sz="2" w:space="0" w:color="3A3B39"/>
            </w:tcBorders>
            <w:tcMar>
              <w:top w:w="20" w:type="nil"/>
              <w:left w:w="20" w:type="nil"/>
              <w:bottom w:w="20" w:type="nil"/>
              <w:right w:w="20" w:type="nil"/>
            </w:tcMar>
            <w:vAlign w:val="center"/>
          </w:tcPr>
          <w:p w:rsidR="000D1627" w:rsidRPr="00191C59" w:rsidRDefault="000D1627">
            <w:pPr>
              <w:widowControl w:val="0"/>
              <w:autoSpaceDE w:val="0"/>
              <w:autoSpaceDN w:val="0"/>
              <w:adjustRightInd w:val="0"/>
              <w:rPr>
                <w:rFonts w:ascii="Ubuntu" w:hAnsi="Ubuntu" w:cs="Times"/>
                <w:sz w:val="20"/>
                <w:szCs w:val="20"/>
              </w:rPr>
            </w:pPr>
          </w:p>
        </w:tc>
      </w:tr>
      <w:tr w:rsidR="000D1627" w:rsidRPr="000D1627" w:rsidTr="000D1627">
        <w:tblPrEx>
          <w:tblCellMar>
            <w:top w:w="0" w:type="dxa"/>
            <w:bottom w:w="0" w:type="dxa"/>
          </w:tblCellMar>
        </w:tblPrEx>
        <w:tc>
          <w:tcPr>
            <w:tcW w:w="2578" w:type="pct"/>
            <w:tcBorders>
              <w:top w:val="single" w:sz="2" w:space="0" w:color="3C3D3B"/>
              <w:left w:val="single" w:sz="2" w:space="0" w:color="3C3D3B"/>
              <w:bottom w:val="single" w:sz="2" w:space="0" w:color="3C3D3B"/>
              <w:right w:val="single" w:sz="2" w:space="0" w:color="3C3D3B"/>
            </w:tcBorders>
            <w:tcMar>
              <w:top w:w="20" w:type="nil"/>
              <w:left w:w="20" w:type="nil"/>
              <w:bottom w:w="20" w:type="nil"/>
              <w:right w:w="20" w:type="nil"/>
            </w:tcMar>
            <w:vAlign w:val="center"/>
          </w:tcPr>
          <w:p w:rsidR="000D1627" w:rsidRPr="00191C59" w:rsidRDefault="000D1627">
            <w:pPr>
              <w:widowControl w:val="0"/>
              <w:autoSpaceDE w:val="0"/>
              <w:autoSpaceDN w:val="0"/>
              <w:adjustRightInd w:val="0"/>
              <w:spacing w:after="240"/>
              <w:rPr>
                <w:rFonts w:ascii="Ubuntu" w:hAnsi="Ubuntu" w:cs="Times"/>
                <w:sz w:val="20"/>
                <w:szCs w:val="20"/>
              </w:rPr>
            </w:pPr>
            <w:r w:rsidRPr="00191C59">
              <w:rPr>
                <w:rFonts w:ascii="Ubuntu" w:hAnsi="Ubuntu" w:cs="Times"/>
                <w:color w:val="262626"/>
                <w:sz w:val="20"/>
                <w:szCs w:val="20"/>
              </w:rPr>
              <w:t xml:space="preserve">Dokumente </w:t>
            </w:r>
          </w:p>
          <w:p w:rsidR="000D1627" w:rsidRPr="00191C59" w:rsidRDefault="000D1627" w:rsidP="001B4DCD">
            <w:pPr>
              <w:pStyle w:val="Listenabsatz"/>
              <w:widowControl w:val="0"/>
              <w:numPr>
                <w:ilvl w:val="0"/>
                <w:numId w:val="4"/>
              </w:numPr>
              <w:autoSpaceDE w:val="0"/>
              <w:autoSpaceDN w:val="0"/>
              <w:adjustRightInd w:val="0"/>
              <w:spacing w:after="240"/>
              <w:ind w:left="284" w:hanging="284"/>
              <w:rPr>
                <w:rFonts w:ascii="Ubuntu" w:hAnsi="Ubuntu" w:cs="Times"/>
                <w:sz w:val="20"/>
                <w:szCs w:val="20"/>
              </w:rPr>
            </w:pPr>
            <w:r w:rsidRPr="00191C59">
              <w:rPr>
                <w:rFonts w:ascii="Ubuntu" w:hAnsi="Ubuntu" w:cs="Times"/>
                <w:color w:val="262626"/>
                <w:sz w:val="20"/>
                <w:szCs w:val="20"/>
              </w:rPr>
              <w:t>Der Impfpass, bei Bedarf Auslands</w:t>
            </w:r>
            <w:r w:rsidR="001B4DCD" w:rsidRPr="00191C59">
              <w:rPr>
                <w:rFonts w:ascii="Ubuntu" w:hAnsi="Ubuntu" w:cs="Times"/>
                <w:color w:val="262626"/>
                <w:sz w:val="20"/>
                <w:szCs w:val="20"/>
              </w:rPr>
              <w:t>-</w:t>
            </w:r>
            <w:r w:rsidRPr="00191C59">
              <w:rPr>
                <w:rFonts w:ascii="Ubuntu" w:hAnsi="Ubuntu" w:cs="Times"/>
                <w:color w:val="262626"/>
                <w:sz w:val="20"/>
                <w:szCs w:val="20"/>
              </w:rPr>
              <w:t xml:space="preserve">krankenschein und die Versicherungskarte, sowie Kinder- bzw. Personalausweis müssen für die Ferienfahrt mit- geführt werden. Die Unterlagen werden von den pädagogischen MitarbeiterInnen aufbewahrt und vertraulich behandelt. Am Ende der Ferienfahrt werden diese wieder ausgehändigt. </w:t>
            </w:r>
          </w:p>
        </w:tc>
        <w:tc>
          <w:tcPr>
            <w:tcW w:w="2422" w:type="pct"/>
            <w:tcBorders>
              <w:top w:val="single" w:sz="2" w:space="0" w:color="3C3D3B"/>
              <w:left w:val="single" w:sz="2" w:space="0" w:color="3C3D3B"/>
              <w:bottom w:val="single" w:sz="2" w:space="0" w:color="3C3D3B"/>
              <w:right w:val="single" w:sz="2" w:space="0" w:color="3C3D3B"/>
            </w:tcBorders>
            <w:tcMar>
              <w:top w:w="20" w:type="nil"/>
              <w:left w:w="20" w:type="nil"/>
              <w:bottom w:w="20" w:type="nil"/>
              <w:right w:w="20" w:type="nil"/>
            </w:tcMar>
            <w:vAlign w:val="center"/>
          </w:tcPr>
          <w:p w:rsidR="000D1627" w:rsidRPr="00191C59" w:rsidRDefault="000D1627">
            <w:pPr>
              <w:widowControl w:val="0"/>
              <w:autoSpaceDE w:val="0"/>
              <w:autoSpaceDN w:val="0"/>
              <w:adjustRightInd w:val="0"/>
              <w:spacing w:after="240"/>
              <w:rPr>
                <w:rFonts w:ascii="Ubuntu" w:hAnsi="Ubuntu" w:cs="Times"/>
                <w:sz w:val="20"/>
                <w:szCs w:val="20"/>
              </w:rPr>
            </w:pPr>
            <w:r w:rsidRPr="00191C59">
              <w:rPr>
                <w:rFonts w:ascii="Ubuntu" w:hAnsi="Ubuntu" w:cs="Times"/>
                <w:color w:val="262626"/>
                <w:sz w:val="20"/>
                <w:szCs w:val="20"/>
              </w:rPr>
              <w:t xml:space="preserve">Krankheit </w:t>
            </w:r>
          </w:p>
          <w:p w:rsidR="000D1627" w:rsidRPr="00191C59" w:rsidRDefault="000D1627" w:rsidP="001B4DCD">
            <w:pPr>
              <w:pStyle w:val="Listenabsatz"/>
              <w:widowControl w:val="0"/>
              <w:numPr>
                <w:ilvl w:val="0"/>
                <w:numId w:val="4"/>
              </w:numPr>
              <w:autoSpaceDE w:val="0"/>
              <w:autoSpaceDN w:val="0"/>
              <w:adjustRightInd w:val="0"/>
              <w:spacing w:after="240"/>
              <w:ind w:left="309" w:hanging="284"/>
              <w:rPr>
                <w:rFonts w:ascii="Ubuntu" w:hAnsi="Ubuntu" w:cs="Times"/>
                <w:sz w:val="20"/>
                <w:szCs w:val="20"/>
              </w:rPr>
            </w:pPr>
            <w:r w:rsidRPr="00191C59">
              <w:rPr>
                <w:rFonts w:ascii="Ubuntu" w:hAnsi="Ubuntu" w:cs="Times"/>
                <w:color w:val="262626"/>
                <w:sz w:val="20"/>
                <w:szCs w:val="20"/>
              </w:rPr>
              <w:t>Die medizinische Versorgung ist gewähr</w:t>
            </w:r>
            <w:r w:rsidR="001B4DCD" w:rsidRPr="00191C59">
              <w:rPr>
                <w:rFonts w:ascii="Ubuntu" w:hAnsi="Ubuntu" w:cs="Times"/>
                <w:color w:val="262626"/>
                <w:sz w:val="20"/>
                <w:szCs w:val="20"/>
              </w:rPr>
              <w:t>-</w:t>
            </w:r>
            <w:r w:rsidRPr="00191C59">
              <w:rPr>
                <w:rFonts w:ascii="Ubuntu" w:hAnsi="Ubuntu" w:cs="Times"/>
                <w:color w:val="262626"/>
                <w:sz w:val="20"/>
                <w:szCs w:val="20"/>
              </w:rPr>
              <w:t>leistet. Sollte ein Arztbesuch bzw. Kranken</w:t>
            </w:r>
            <w:r w:rsidR="001B4DCD" w:rsidRPr="00191C59">
              <w:rPr>
                <w:rFonts w:ascii="Ubuntu" w:hAnsi="Ubuntu" w:cs="Times"/>
                <w:color w:val="262626"/>
                <w:sz w:val="20"/>
                <w:szCs w:val="20"/>
              </w:rPr>
              <w:t>-</w:t>
            </w:r>
            <w:r w:rsidRPr="00191C59">
              <w:rPr>
                <w:rFonts w:ascii="Ubuntu" w:hAnsi="Ubuntu" w:cs="Times"/>
                <w:color w:val="262626"/>
                <w:sz w:val="20"/>
                <w:szCs w:val="20"/>
              </w:rPr>
              <w:t>hausaufenthalt notwendig sein, werden die Sorgeberechtigten durch Mitarbeit</w:t>
            </w:r>
            <w:r w:rsidR="001B4DCD" w:rsidRPr="00191C59">
              <w:rPr>
                <w:rFonts w:ascii="Ubuntu" w:hAnsi="Ubuntu" w:cs="Times"/>
                <w:color w:val="262626"/>
                <w:sz w:val="20"/>
                <w:szCs w:val="20"/>
              </w:rPr>
              <w:t>erInnen der Outlaw gGmbH infor</w:t>
            </w:r>
            <w:r w:rsidRPr="00191C59">
              <w:rPr>
                <w:rFonts w:ascii="Ubuntu" w:hAnsi="Ubuntu" w:cs="Times"/>
                <w:color w:val="262626"/>
                <w:sz w:val="20"/>
                <w:szCs w:val="20"/>
              </w:rPr>
              <w:t xml:space="preserve">miert. </w:t>
            </w:r>
          </w:p>
          <w:p w:rsidR="000D1627" w:rsidRPr="00191C59" w:rsidRDefault="000D1627" w:rsidP="001B4DCD">
            <w:pPr>
              <w:pStyle w:val="Listenabsatz"/>
              <w:widowControl w:val="0"/>
              <w:numPr>
                <w:ilvl w:val="0"/>
                <w:numId w:val="4"/>
              </w:numPr>
              <w:autoSpaceDE w:val="0"/>
              <w:autoSpaceDN w:val="0"/>
              <w:adjustRightInd w:val="0"/>
              <w:spacing w:after="240"/>
              <w:ind w:left="309" w:hanging="284"/>
              <w:rPr>
                <w:rFonts w:ascii="Ubuntu" w:hAnsi="Ubuntu" w:cs="Times"/>
                <w:sz w:val="20"/>
                <w:szCs w:val="20"/>
              </w:rPr>
            </w:pPr>
            <w:r w:rsidRPr="00191C59">
              <w:rPr>
                <w:rFonts w:ascii="Ubuntu" w:hAnsi="Ubuntu" w:cs="Times"/>
                <w:color w:val="262626"/>
                <w:sz w:val="20"/>
                <w:szCs w:val="20"/>
              </w:rPr>
              <w:t>Können bei medizinischen Notfällen die Sorge- berechtigten nicht in ange</w:t>
            </w:r>
            <w:r w:rsidR="001B4DCD" w:rsidRPr="00191C59">
              <w:rPr>
                <w:rFonts w:ascii="Ubuntu" w:hAnsi="Ubuntu" w:cs="Times"/>
                <w:color w:val="262626"/>
                <w:sz w:val="20"/>
                <w:szCs w:val="20"/>
              </w:rPr>
              <w:t>-</w:t>
            </w:r>
            <w:r w:rsidRPr="00191C59">
              <w:rPr>
                <w:rFonts w:ascii="Ubuntu" w:hAnsi="Ubuntu" w:cs="Times"/>
                <w:color w:val="262626"/>
                <w:sz w:val="20"/>
                <w:szCs w:val="20"/>
              </w:rPr>
              <w:t>messener Zeit erreicht werden, ent</w:t>
            </w:r>
            <w:r w:rsidR="001B4DCD" w:rsidRPr="00191C59">
              <w:rPr>
                <w:rFonts w:ascii="Ubuntu" w:hAnsi="Ubuntu" w:cs="Times"/>
                <w:color w:val="262626"/>
                <w:sz w:val="20"/>
                <w:szCs w:val="20"/>
              </w:rPr>
              <w:t>-</w:t>
            </w:r>
            <w:r w:rsidRPr="00191C59">
              <w:rPr>
                <w:rFonts w:ascii="Ubuntu" w:hAnsi="Ubuntu" w:cs="Times"/>
                <w:color w:val="262626"/>
                <w:sz w:val="20"/>
                <w:szCs w:val="20"/>
              </w:rPr>
              <w:t xml:space="preserve">scheidet der/die behandelnde Arzt/ Ärztin über notwendige medizinische Eingriffe. </w:t>
            </w:r>
          </w:p>
        </w:tc>
      </w:tr>
      <w:tr w:rsidR="001B4DCD" w:rsidRPr="000D1627" w:rsidTr="001B4DCD">
        <w:tblPrEx>
          <w:tblCellMar>
            <w:top w:w="0" w:type="dxa"/>
            <w:bottom w:w="0" w:type="dxa"/>
          </w:tblCellMar>
        </w:tblPrEx>
        <w:tc>
          <w:tcPr>
            <w:tcW w:w="5000" w:type="pct"/>
            <w:gridSpan w:val="2"/>
            <w:tcBorders>
              <w:top w:val="single" w:sz="2" w:space="0" w:color="3C3D3B"/>
              <w:left w:val="single" w:sz="2" w:space="0" w:color="3C3D3B"/>
              <w:bottom w:val="single" w:sz="2" w:space="0" w:color="3C3D3B"/>
              <w:right w:val="single" w:sz="2" w:space="0" w:color="3C3D3B"/>
            </w:tcBorders>
            <w:tcMar>
              <w:top w:w="20" w:type="nil"/>
              <w:left w:w="20" w:type="nil"/>
              <w:bottom w:w="20" w:type="nil"/>
              <w:right w:w="20" w:type="nil"/>
            </w:tcMar>
            <w:vAlign w:val="center"/>
          </w:tcPr>
          <w:p w:rsidR="001B4DCD" w:rsidRPr="00191C59" w:rsidRDefault="001B4DCD" w:rsidP="001B4DCD">
            <w:pPr>
              <w:pStyle w:val="Listenabsatz"/>
              <w:widowControl w:val="0"/>
              <w:numPr>
                <w:ilvl w:val="0"/>
                <w:numId w:val="2"/>
              </w:numPr>
              <w:autoSpaceDE w:val="0"/>
              <w:autoSpaceDN w:val="0"/>
              <w:adjustRightInd w:val="0"/>
              <w:spacing w:after="240"/>
              <w:ind w:left="284" w:hanging="284"/>
              <w:rPr>
                <w:rFonts w:ascii="Ubuntu" w:hAnsi="Ubuntu" w:cs="Times"/>
                <w:b/>
                <w:color w:val="262626"/>
                <w:sz w:val="20"/>
                <w:szCs w:val="20"/>
              </w:rPr>
            </w:pPr>
            <w:r w:rsidRPr="00191C59">
              <w:rPr>
                <w:rFonts w:ascii="Ubuntu" w:hAnsi="Ubuntu" w:cs="Times"/>
                <w:b/>
                <w:color w:val="262626"/>
                <w:sz w:val="20"/>
                <w:szCs w:val="20"/>
              </w:rPr>
              <w:t>Im Kinder- und Jugendhaus Riemix sowie dem Offenen Jugendhaus Riesa gelten folgende Zahlungsmodalitäten bzw. zusätzlichen Teilnahmebedingungen:</w:t>
            </w:r>
            <w:bookmarkStart w:id="0" w:name="_GoBack"/>
            <w:bookmarkEnd w:id="0"/>
          </w:p>
          <w:p w:rsidR="00191C59" w:rsidRPr="00191C59" w:rsidRDefault="001B4DCD" w:rsidP="00191C59">
            <w:pPr>
              <w:pStyle w:val="Listenabsatz"/>
              <w:widowControl w:val="0"/>
              <w:numPr>
                <w:ilvl w:val="1"/>
                <w:numId w:val="2"/>
              </w:numPr>
              <w:autoSpaceDE w:val="0"/>
              <w:autoSpaceDN w:val="0"/>
              <w:adjustRightInd w:val="0"/>
              <w:spacing w:after="240"/>
              <w:rPr>
                <w:rFonts w:ascii="Ubuntu" w:hAnsi="Ubuntu" w:cs="Times"/>
                <w:color w:val="262626"/>
                <w:sz w:val="20"/>
                <w:szCs w:val="20"/>
              </w:rPr>
            </w:pPr>
            <w:r w:rsidRPr="00191C59">
              <w:rPr>
                <w:rFonts w:ascii="Ubuntu" w:hAnsi="Ubuntu" w:cs="Times"/>
                <w:color w:val="262626"/>
                <w:sz w:val="20"/>
                <w:szCs w:val="20"/>
              </w:rPr>
              <w:t>Bis spätestens 14 Tage vor Reiseantritt ist eine Anzahlung in Höhe von 50% des TeilnehmerInnenbeitrages fällig.</w:t>
            </w:r>
          </w:p>
          <w:p w:rsidR="00191C59" w:rsidRPr="00191C59" w:rsidRDefault="001B4DCD" w:rsidP="00191C59">
            <w:pPr>
              <w:pStyle w:val="Listenabsatz"/>
              <w:widowControl w:val="0"/>
              <w:numPr>
                <w:ilvl w:val="1"/>
                <w:numId w:val="2"/>
              </w:numPr>
              <w:autoSpaceDE w:val="0"/>
              <w:autoSpaceDN w:val="0"/>
              <w:adjustRightInd w:val="0"/>
              <w:spacing w:after="240"/>
              <w:rPr>
                <w:rFonts w:ascii="Ubuntu" w:hAnsi="Ubuntu" w:cs="Times"/>
                <w:color w:val="262626"/>
                <w:sz w:val="20"/>
                <w:szCs w:val="20"/>
              </w:rPr>
            </w:pPr>
            <w:r w:rsidRPr="00191C59">
              <w:rPr>
                <w:rFonts w:ascii="Ubuntu" w:hAnsi="Ubuntu" w:cs="Times"/>
                <w:color w:val="262626"/>
                <w:sz w:val="20"/>
                <w:szCs w:val="20"/>
              </w:rPr>
              <w:t>Bei Absage der Teilnahme an der Ferienfahrt erfolgt eine Rückzahlung des TeilnehmerInnenbeitrages lediglich bei Vorhandensein eines/ einer ErsatzteilnehmerIn oder bei Vorlage eines Krankenscheines.</w:t>
            </w:r>
          </w:p>
          <w:p w:rsidR="001B4DCD" w:rsidRPr="00191C59" w:rsidRDefault="001B4DCD" w:rsidP="00191C59">
            <w:pPr>
              <w:pStyle w:val="Listenabsatz"/>
              <w:widowControl w:val="0"/>
              <w:numPr>
                <w:ilvl w:val="1"/>
                <w:numId w:val="2"/>
              </w:numPr>
              <w:autoSpaceDE w:val="0"/>
              <w:autoSpaceDN w:val="0"/>
              <w:adjustRightInd w:val="0"/>
              <w:spacing w:after="240"/>
              <w:rPr>
                <w:rFonts w:ascii="Ubuntu" w:hAnsi="Ubuntu" w:cs="Times"/>
                <w:color w:val="262626"/>
                <w:sz w:val="20"/>
                <w:szCs w:val="20"/>
              </w:rPr>
            </w:pPr>
            <w:r w:rsidRPr="00191C59">
              <w:rPr>
                <w:rFonts w:ascii="Ubuntu" w:hAnsi="Ubuntu" w:cs="Times"/>
                <w:color w:val="262626"/>
                <w:sz w:val="20"/>
                <w:szCs w:val="20"/>
              </w:rPr>
              <w:t>Durch die Mitarbeiter der Einrichtungen wird eine MindestteilnehmerInnenzahl festgelegt. In diesem Zusammenhang behalten wir uns vor, Ferienfahrten abzusagen, sofern die nötige MindestteilnehmerInnenzahl nicht erreicht wird.  In diesem Fall erfolgt eine Rückerstattung des TeilnehmerInnenpreises.</w:t>
            </w:r>
          </w:p>
        </w:tc>
      </w:tr>
    </w:tbl>
    <w:p w:rsidR="00977135" w:rsidRPr="000D1627" w:rsidRDefault="00977135">
      <w:pPr>
        <w:rPr>
          <w:rFonts w:ascii="Ubuntu" w:hAnsi="Ubuntu"/>
        </w:rPr>
      </w:pPr>
    </w:p>
    <w:sectPr w:rsidR="00977135" w:rsidRPr="000D1627" w:rsidSect="00191C59">
      <w:pgSz w:w="11900" w:h="16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Ubuntu">
    <w:panose1 w:val="020B0504030602030204"/>
    <w:charset w:val="00"/>
    <w:family w:val="auto"/>
    <w:pitch w:val="variable"/>
    <w:sig w:usb0="E00002FF" w:usb1="5000205B"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95pt;height:822pt" o:bullet="t">
        <v:imagedata r:id="rId1" o:title="stein"/>
      </v:shape>
    </w:pict>
  </w:numPicBullet>
  <w:abstractNum w:abstractNumId="0">
    <w:nsid w:val="0B8A4E0C"/>
    <w:multiLevelType w:val="hybridMultilevel"/>
    <w:tmpl w:val="26B0B476"/>
    <w:lvl w:ilvl="0" w:tplc="E3BE9766">
      <w:numFmt w:val="bullet"/>
      <w:lvlText w:val=""/>
      <w:lvlPicBulletId w:val="0"/>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DA53491"/>
    <w:multiLevelType w:val="hybridMultilevel"/>
    <w:tmpl w:val="78FE12FA"/>
    <w:lvl w:ilvl="0" w:tplc="E3BE9766">
      <w:numFmt w:val="bullet"/>
      <w:lvlText w:val=""/>
      <w:lvlPicBulletId w:val="0"/>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ACE7535"/>
    <w:multiLevelType w:val="hybridMultilevel"/>
    <w:tmpl w:val="6A885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E2E4A05"/>
    <w:multiLevelType w:val="hybridMultilevel"/>
    <w:tmpl w:val="E0F01B6A"/>
    <w:lvl w:ilvl="0" w:tplc="E3BE9766">
      <w:numFmt w:val="bullet"/>
      <w:lvlText w:val=""/>
      <w:lvlPicBulletId w:val="0"/>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3E33FA8"/>
    <w:multiLevelType w:val="hybridMultilevel"/>
    <w:tmpl w:val="A17820B4"/>
    <w:lvl w:ilvl="0" w:tplc="E3BE9766">
      <w:numFmt w:val="bullet"/>
      <w:lvlText w:val=""/>
      <w:lvlPicBulletId w:val="0"/>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7"/>
    <w:rsid w:val="000D1627"/>
    <w:rsid w:val="00191C59"/>
    <w:rsid w:val="001B4DCD"/>
    <w:rsid w:val="00977135"/>
    <w:rsid w:val="00C25B7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004A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0D1627"/>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D1627"/>
    <w:rPr>
      <w:rFonts w:ascii="Lucida Grande" w:hAnsi="Lucida Grande" w:cs="Lucida Grande"/>
      <w:sz w:val="18"/>
      <w:szCs w:val="18"/>
    </w:rPr>
  </w:style>
  <w:style w:type="paragraph" w:styleId="Listenabsatz">
    <w:name w:val="List Paragraph"/>
    <w:basedOn w:val="Standard"/>
    <w:uiPriority w:val="34"/>
    <w:qFormat/>
    <w:rsid w:val="000D162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0D1627"/>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D1627"/>
    <w:rPr>
      <w:rFonts w:ascii="Lucida Grande" w:hAnsi="Lucida Grande" w:cs="Lucida Grande"/>
      <w:sz w:val="18"/>
      <w:szCs w:val="18"/>
    </w:rPr>
  </w:style>
  <w:style w:type="paragraph" w:styleId="Listenabsatz">
    <w:name w:val="List Paragraph"/>
    <w:basedOn w:val="Standard"/>
    <w:uiPriority w:val="34"/>
    <w:qFormat/>
    <w:rsid w:val="000D1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3358</Characters>
  <Application>Microsoft Macintosh Word</Application>
  <DocSecurity>0</DocSecurity>
  <Lines>27</Lines>
  <Paragraphs>7</Paragraphs>
  <ScaleCrop>false</ScaleCrop>
  <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Müller</dc:creator>
  <cp:keywords/>
  <dc:description/>
  <cp:lastModifiedBy>Anja Müller</cp:lastModifiedBy>
  <cp:revision>1</cp:revision>
  <cp:lastPrinted>2017-08-30T09:14:00Z</cp:lastPrinted>
  <dcterms:created xsi:type="dcterms:W3CDTF">2017-08-30T08:50:00Z</dcterms:created>
  <dcterms:modified xsi:type="dcterms:W3CDTF">2017-08-30T09:15:00Z</dcterms:modified>
</cp:coreProperties>
</file>